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B7" w:rsidRPr="00EA69B7" w:rsidRDefault="00EA69B7" w:rsidP="00EA69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  <w:t>Language on Coins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  <w:br/>
        <w:t>and Bank Notes</w:t>
      </w:r>
      <w:r w:rsidRPr="00EA6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  <w:t xml:space="preserve"> of Lanka</w:t>
      </w:r>
    </w:p>
    <w:p w:rsidR="00EA69B7" w:rsidRDefault="00EA69B7" w:rsidP="00EA6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EA69B7"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  <w:t xml:space="preserve">By </w:t>
      </w:r>
      <w:proofErr w:type="spellStart"/>
      <w:r w:rsidRPr="00EA69B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bidi="ta-IN"/>
        </w:rPr>
        <w:t>Dr</w:t>
      </w:r>
      <w:proofErr w:type="spellEnd"/>
      <w:r w:rsidRPr="00EA69B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bidi="ta-IN"/>
        </w:rPr>
        <w:t xml:space="preserve"> </w:t>
      </w:r>
      <w:proofErr w:type="spellStart"/>
      <w:r w:rsidRPr="00EA69B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bidi="ta-IN"/>
        </w:rPr>
        <w:t>Kavan</w:t>
      </w:r>
      <w:proofErr w:type="spellEnd"/>
      <w:r w:rsidRPr="00EA69B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bidi="ta-IN"/>
        </w:rPr>
        <w:t xml:space="preserve"> </w:t>
      </w:r>
      <w:proofErr w:type="spellStart"/>
      <w:r w:rsidRPr="00EA69B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bidi="ta-IN"/>
        </w:rPr>
        <w:t>Ratnatunga</w:t>
      </w:r>
      <w:proofErr w:type="spellEnd"/>
    </w:p>
    <w:p w:rsidR="00EA69B7" w:rsidRPr="00EA69B7" w:rsidRDefault="00EA69B7" w:rsidP="00EA69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  <w:t xml:space="preserve">                                          </w:t>
      </w:r>
      <w:r w:rsidRPr="00EA69B7">
        <w:rPr>
          <w:rFonts w:ascii="Times New Roman" w:eastAsia="Times New Roman" w:hAnsi="Times New Roman" w:cs="Times New Roman"/>
          <w:sz w:val="24"/>
          <w:szCs w:val="24"/>
          <w:lang w:bidi="ta-IN"/>
        </w:rPr>
        <w:t>President, Sri Lanka Numismatic Society</w:t>
      </w:r>
    </w:p>
    <w:tbl>
      <w:tblPr>
        <w:tblpPr w:leftFromText="36" w:rightFromText="36" w:vertAnchor="text" w:horzAnchor="margin" w:tblpXSpec="right" w:tblpY="20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10"/>
        <w:gridCol w:w="2025"/>
      </w:tblGrid>
      <w:tr w:rsidR="00EA69B7" w:rsidRPr="00EA69B7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EA69B7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EA69B7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6B724049" wp14:editId="19192A48">
                  <wp:extent cx="1234440" cy="1173480"/>
                  <wp:effectExtent l="0" t="0" r="3810" b="7620"/>
                  <wp:docPr id="27" name="Picture 27" descr="http://coins.lakdiva.org/ruhuna1/images/ruhuna1_lion_svastika_pb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ins.lakdiva.org/ruhuna1/images/ruhuna1_lion_svastika_pb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EA69B7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7577C613" wp14:editId="0EF6B068">
                  <wp:extent cx="1234440" cy="1234440"/>
                  <wp:effectExtent l="0" t="0" r="3810" b="3810"/>
                  <wp:docPr id="26" name="Picture 26" descr="http://coins.lakdiva.org/ruhuna1/images/ruhuna1_lion_svastika_pb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ins.lakdiva.org/ruhuna1/images/ruhuna1_lion_svastika_pb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Most of the indigenous coins of ancient Lanka had only symbols. </w:t>
      </w:r>
      <w:r w:rsidRPr="00DD0871">
        <w:rPr>
          <w:sz w:val="24"/>
          <w:szCs w:val="24"/>
        </w:rPr>
        <w:t xml:space="preserve">The classic multi-symbol coin known as the Elephant and </w:t>
      </w:r>
      <w:proofErr w:type="spellStart"/>
      <w:r w:rsidRPr="00DD0871">
        <w:rPr>
          <w:sz w:val="24"/>
          <w:szCs w:val="24"/>
        </w:rPr>
        <w:t>Swastka</w:t>
      </w:r>
      <w:proofErr w:type="spellEnd"/>
      <w:r w:rsidRPr="00DD0871">
        <w:rPr>
          <w:sz w:val="24"/>
          <w:szCs w:val="24"/>
        </w:rPr>
        <w:t xml:space="preserve"> maybe a commemorative issue for the visit of </w:t>
      </w:r>
      <w:proofErr w:type="spellStart"/>
      <w:r w:rsidRPr="00DD0871">
        <w:rPr>
          <w:sz w:val="24"/>
          <w:szCs w:val="24"/>
        </w:rPr>
        <w:t>Mahinda</w:t>
      </w:r>
      <w:proofErr w:type="spellEnd"/>
      <w:r w:rsidRPr="00DD0871">
        <w:rPr>
          <w:sz w:val="24"/>
          <w:szCs w:val="24"/>
        </w:rPr>
        <w:t xml:space="preserve"> </w:t>
      </w:r>
      <w:proofErr w:type="spellStart"/>
      <w:r w:rsidRPr="00DD0871">
        <w:rPr>
          <w:sz w:val="24"/>
          <w:szCs w:val="24"/>
        </w:rPr>
        <w:t>Thera</w:t>
      </w:r>
      <w:proofErr w:type="spellEnd"/>
      <w:proofErr w:type="gramStart"/>
      <w:r w:rsidRPr="00DD0871">
        <w:rPr>
          <w:sz w:val="24"/>
          <w:szCs w:val="24"/>
        </w:rPr>
        <w:t>,  as</w:t>
      </w:r>
      <w:proofErr w:type="gramEnd"/>
      <w:r w:rsidRPr="00DD0871">
        <w:rPr>
          <w:sz w:val="24"/>
          <w:szCs w:val="24"/>
        </w:rPr>
        <w:t xml:space="preserve"> the symbols are interpreted as events in the life of the Buddha. 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The rare lion and swastika lead </w:t>
      </w:r>
      <w:hyperlink r:id="rId7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has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Brahmi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text along the periphery around the railed swastika. This symbol which is seen cut at the commencement of stone inscriptions by Lankan </w:t>
      </w:r>
      <w:proofErr w:type="gram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kings,</w:t>
      </w:r>
      <w:proofErr w:type="gram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is recognized as the Royal standard of the early Anuradhapura era. </w:t>
      </w:r>
    </w:p>
    <w:p w:rsidR="00B2785D" w:rsidRPr="00DD0871" w:rsidRDefault="00B2785D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During this era </w:t>
      </w:r>
      <w:r w:rsidR="00343FE3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foreign coins with Greek and Roman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text came into the island in external trade, and many have been found in excavations. They probably did not circulate internally.</w:t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340"/>
        <w:gridCol w:w="2355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7CE961E" wp14:editId="0B61CD3A">
                  <wp:extent cx="1447800" cy="1447800"/>
                  <wp:effectExtent l="0" t="0" r="0" b="0"/>
                  <wp:docPr id="25" name="Picture 25" descr="http://coins.lakdiva.org/medievallanka/images/kahavanu_I.A_au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ins.lakdiva.org/medievallanka/images/kahavanu_I.A_au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20AD2C2" wp14:editId="34442828">
                  <wp:extent cx="1447800" cy="1447800"/>
                  <wp:effectExtent l="0" t="0" r="0" b="0"/>
                  <wp:docPr id="24" name="Picture 24" descr="http://coins.lakdiva.org/medievallanka/images/kahavanu_I.A_au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ins.lakdiva.org/medievallanka/images/kahavanu_I.A_au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DevaNagari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text </w:t>
      </w:r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 xml:space="preserve">Sri </w:t>
      </w:r>
      <w:proofErr w:type="spellStart"/>
      <w:proofErr w:type="gramStart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lak</w:t>
      </w:r>
      <w:proofErr w:type="spellEnd"/>
      <w:proofErr w:type="gramEnd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viha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appears on the 8th century gold </w:t>
      </w:r>
      <w:proofErr w:type="spellStart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kahavanu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hyperlink r:id="rId10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The coins of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RajaRaja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Chola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replaced </w:t>
      </w:r>
      <w:proofErr w:type="spellStart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lak</w:t>
      </w:r>
      <w:proofErr w:type="spellEnd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viha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with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RajaRaja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After Lanka was liberated in 1070 we find coins in the names of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VijayaBahu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ParakramaBahu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Nisankamalla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Sahasamalla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Lilavati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Dharmasokadeva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</w:t>
      </w:r>
      <w:proofErr w:type="spellStart"/>
      <w:proofErr w:type="gram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Buvanekabahu</w:t>
      </w:r>
      <w:proofErr w:type="spellEnd"/>
      <w:proofErr w:type="gram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Most of the coins of latter monarchs are minted in copper. </w:t>
      </w:r>
      <w:r w:rsidR="00F5412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L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arge numbers </w:t>
      </w:r>
      <w:r w:rsidR="00F5412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of these coins know as </w:t>
      </w:r>
      <w:proofErr w:type="spellStart"/>
      <w:proofErr w:type="gramStart"/>
      <w:r w:rsidR="00F5412D"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massa</w:t>
      </w:r>
      <w:proofErr w:type="spellEnd"/>
      <w:proofErr w:type="gramEnd"/>
      <w:r w:rsidR="00F5412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are found in hoards. </w:t>
      </w:r>
    </w:p>
    <w:p w:rsidR="00B2785D" w:rsidRPr="00DD0871" w:rsidRDefault="00B2785D" w:rsidP="00DD0871">
      <w:pPr>
        <w:rPr>
          <w:lang w:bidi="ta-IN"/>
        </w:rPr>
      </w:pPr>
      <w:r w:rsidRPr="00DD0871">
        <w:rPr>
          <w:lang w:bidi="ta-IN"/>
        </w:rPr>
        <w:t>Many copper cash coins from the Chinese Northern and Southern Sung dynasties of 11</w:t>
      </w:r>
      <w:r w:rsidRPr="00DD0871">
        <w:rPr>
          <w:vertAlign w:val="superscript"/>
          <w:lang w:bidi="ta-IN"/>
        </w:rPr>
        <w:t>th</w:t>
      </w:r>
      <w:r w:rsidRPr="00DD0871">
        <w:rPr>
          <w:lang w:bidi="ta-IN"/>
        </w:rPr>
        <w:t xml:space="preserve"> to 13</w:t>
      </w:r>
      <w:r w:rsidRPr="00DD0871">
        <w:rPr>
          <w:vertAlign w:val="superscript"/>
          <w:lang w:bidi="ta-IN"/>
        </w:rPr>
        <w:t>th</w:t>
      </w:r>
      <w:r w:rsidRPr="00DD0871">
        <w:rPr>
          <w:lang w:bidi="ta-IN"/>
        </w:rPr>
        <w:t xml:space="preserve"> centuries have </w:t>
      </w:r>
      <w:r w:rsidR="00F5412D" w:rsidRPr="00DD0871">
        <w:rPr>
          <w:lang w:bidi="ta-IN"/>
        </w:rPr>
        <w:t xml:space="preserve">also </w:t>
      </w:r>
      <w:r w:rsidRPr="00DD0871">
        <w:rPr>
          <w:lang w:bidi="ta-IN"/>
        </w:rPr>
        <w:t xml:space="preserve">been found on the island in large hoards. These coins may have circulated </w:t>
      </w:r>
      <w:r w:rsidRPr="00DD0871">
        <w:rPr>
          <w:sz w:val="24"/>
          <w:szCs w:val="24"/>
          <w:lang w:bidi="ta-IN"/>
        </w:rPr>
        <w:t>with</w:t>
      </w:r>
      <w:r w:rsidRPr="00DD0871">
        <w:rPr>
          <w:lang w:bidi="ta-IN"/>
        </w:rPr>
        <w:t xml:space="preserve"> the </w:t>
      </w:r>
      <w:proofErr w:type="spellStart"/>
      <w:proofErr w:type="gramStart"/>
      <w:r w:rsidR="00F5412D" w:rsidRPr="00DD0871">
        <w:rPr>
          <w:i/>
          <w:iCs/>
          <w:lang w:bidi="ta-IN"/>
        </w:rPr>
        <w:t>m</w:t>
      </w:r>
      <w:r w:rsidRPr="00DD0871">
        <w:rPr>
          <w:i/>
          <w:iCs/>
          <w:lang w:bidi="ta-IN"/>
        </w:rPr>
        <w:t>assa</w:t>
      </w:r>
      <w:proofErr w:type="spellEnd"/>
      <w:proofErr w:type="gramEnd"/>
      <w:r w:rsidRPr="00DD0871">
        <w:rPr>
          <w:i/>
          <w:iCs/>
          <w:lang w:bidi="ta-IN"/>
        </w:rPr>
        <w:t xml:space="preserve"> </w:t>
      </w:r>
      <w:r w:rsidRPr="00DD0871">
        <w:rPr>
          <w:lang w:bidi="ta-IN"/>
        </w:rPr>
        <w:t>coins.</w:t>
      </w: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80"/>
        <w:gridCol w:w="2295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5C54B8B" wp14:editId="6CEFD222">
                  <wp:extent cx="1409700" cy="1447800"/>
                  <wp:effectExtent l="0" t="0" r="0" b="0"/>
                  <wp:docPr id="23" name="Picture 23" descr="http://coins.lakdiva.org/medievalindian/images/setu_II-massa_cu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ins.lakdiva.org/medievalindian/images/setu_II-massa_cu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75D5CDC" wp14:editId="63C03D29">
                  <wp:extent cx="1409700" cy="1409700"/>
                  <wp:effectExtent l="0" t="0" r="0" b="0"/>
                  <wp:docPr id="22" name="Picture 22" descr="http://coins.lakdiva.org/medievalindian/images/setu_II-massa_cu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ins.lakdiva.org/medievalindian/images/setu_II-massa_cu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The 15th century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Setu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proofErr w:type="gram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massa</w:t>
      </w:r>
      <w:proofErr w:type="spellEnd"/>
      <w:proofErr w:type="gram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are the first Lankan coins with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Thamil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text. They were issued by the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Arya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Chakravartis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in Jaffna between 1462 </w:t>
      </w:r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and 1597. These copper coins have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 </w:t>
      </w:r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Standing Monarch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characteristic of most medieval Lankan coins. In this </w:t>
      </w:r>
      <w:hyperlink r:id="rId13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 word </w:t>
      </w:r>
      <w:proofErr w:type="spellStart"/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Setu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appears below the Nandi bull couchant facing left. </w:t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70"/>
        <w:gridCol w:w="2085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60F7348B" wp14:editId="06A7B2DC">
                  <wp:extent cx="1272540" cy="1303020"/>
                  <wp:effectExtent l="0" t="0" r="3810" b="0"/>
                  <wp:docPr id="21" name="Picture 21" descr="http://coins.lakdiva.org/lingen/images/F3_13.01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ins.lakdiva.org/lingen/images/F3_13.01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6A8546C9" wp14:editId="15F974F3">
                  <wp:extent cx="1272540" cy="1341120"/>
                  <wp:effectExtent l="0" t="0" r="3810" b="0"/>
                  <wp:docPr id="20" name="Picture 20" descr="http://coins.lakdiva.org/lingen/images/F3_13.01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ins.lakdiva.org/lingen/images/F3_13.01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083DCD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sz w:val="24"/>
          <w:szCs w:val="24"/>
        </w:rPr>
        <w:t xml:space="preserve">Roman script first appears on </w:t>
      </w:r>
      <w:proofErr w:type="gramStart"/>
      <w:r w:rsidRPr="00DD0871">
        <w:rPr>
          <w:sz w:val="24"/>
          <w:szCs w:val="24"/>
        </w:rPr>
        <w:t xml:space="preserve">a </w:t>
      </w:r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Portuguese</w:t>
      </w:r>
      <w:proofErr w:type="gramEnd"/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hyperlink r:id="rId16" w:history="1">
        <w:r w:rsidR="00EA69B7"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</w:t>
        </w:r>
      </w:hyperlink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had </w:t>
      </w:r>
      <w:r w:rsidR="00EA69B7"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S:LOVRENCO</w:t>
      </w:r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, as the port in Colombo port was named after São </w:t>
      </w:r>
      <w:proofErr w:type="spellStart"/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Lourenço</w:t>
      </w:r>
      <w:proofErr w:type="spellEnd"/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The 1631 Silver </w:t>
      </w:r>
      <w:proofErr w:type="spellStart"/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Tanga</w:t>
      </w:r>
      <w:proofErr w:type="spellEnd"/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hyperlink r:id="rId17" w:history="1">
        <w:r w:rsidR="00EA69B7"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</w:t>
        </w:r>
      </w:hyperlink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shown has initials </w:t>
      </w:r>
      <w:r w:rsidR="00EA69B7"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S L</w:t>
      </w:r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on either side of the grill with fire beneath, on which this </w:t>
      </w:r>
      <w:r w:rsidR="002E1B4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Christian martyr was burned by E</w:t>
      </w:r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mperor Valerian in the 3rd century. </w:t>
      </w: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70"/>
        <w:gridCol w:w="1485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1E083F48" wp14:editId="3D707F0E">
                  <wp:extent cx="891540" cy="861060"/>
                  <wp:effectExtent l="0" t="0" r="3810" b="0"/>
                  <wp:docPr id="19" name="Picture 19" descr="http://coins.lakdiva.org/dutch/images/1747_aka_mila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ins.lakdiva.org/dutch/images/1747_aka_mila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1FC70405" wp14:editId="30F1F5AE">
                  <wp:extent cx="891540" cy="883920"/>
                  <wp:effectExtent l="0" t="0" r="3810" b="0"/>
                  <wp:docPr id="18" name="Picture 18" descr="http://coins.lakdiva.org/dutch/images/1747_aka_mila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ins.lakdiva.org/dutch/images/1747_aka_mila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Sinhala text first appeared on a rare Tin-lead </w:t>
      </w:r>
      <w:r w:rsidRPr="00DD0871">
        <w:rPr>
          <w:rFonts w:ascii="Times New Roman" w:eastAsia="Times New Roman" w:hAnsi="Times New Roman" w:cs="Times New Roman"/>
          <w:i/>
          <w:iCs/>
          <w:sz w:val="24"/>
          <w:szCs w:val="24"/>
          <w:lang w:bidi="ta-IN"/>
        </w:rPr>
        <w:t>aka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hyperlink r:id="rId20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with the date 1747. The coin was to be pierced with a hole for the purpose of stringing. According to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Codrington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they were minted to relieve a shortage of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duits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for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arecunut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trade with the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Kandyans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. This may explain the Sinhal</w:t>
      </w:r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a Text. This coin is extremely r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are and I have seen one only in the British Museum collection.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532"/>
        <w:gridCol w:w="2316"/>
        <w:gridCol w:w="2331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D6AE116" wp14:editId="1849F0C5">
                  <wp:extent cx="1569720" cy="1569720"/>
                  <wp:effectExtent l="0" t="0" r="0" b="0"/>
                  <wp:docPr id="17" name="Picture 17" descr="http://coins.lakdiva.org/dutch/images/1786_voc_c_1st_cud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ins.lakdiva.org/dutch/images/1786_voc_c_1st_cud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67A67EFE" wp14:editId="7962D6C6">
                  <wp:extent cx="1569720" cy="1569720"/>
                  <wp:effectExtent l="0" t="0" r="0" b="0"/>
                  <wp:docPr id="16" name="Picture 16" descr="http://coins.lakdiva.org/dutch/images/1786_voc_c_1st_cud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ins.lakdiva.org/dutch/images/1786_voc_c_1st_cud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5FD65779" wp14:editId="3CE6AC3A">
                  <wp:extent cx="1432560" cy="1432560"/>
                  <wp:effectExtent l="0" t="0" r="0" b="0"/>
                  <wp:docPr id="15" name="Picture 15" descr="http://coins.lakdiva.org/dutch/images/1791_voc_t_1st_cud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ins.lakdiva.org/dutch/images/1791_voc_t_1st_cud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7869FCCA" wp14:editId="1513DBC7">
                  <wp:extent cx="1432560" cy="1432560"/>
                  <wp:effectExtent l="0" t="0" r="0" b="0"/>
                  <wp:docPr id="14" name="Picture 14" descr="http://coins.lakdiva.org/dutch/images/1791_voc_t_1st_cud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ins.lakdiva.org/dutch/images/1791_voc_t_1st_cud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5E327A7" wp14:editId="6674FAA5">
                  <wp:extent cx="1348740" cy="1348740"/>
                  <wp:effectExtent l="0" t="0" r="3810" b="3810"/>
                  <wp:docPr id="13" name="Picture 13" descr="http://coins.lakdiva.org/dutch/images/1783_voc_g_1st_cud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ins.lakdiva.org/dutch/images/1783_voc_g_1st_cud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0C088FF" wp14:editId="65547E8B">
                  <wp:extent cx="1348740" cy="1348740"/>
                  <wp:effectExtent l="0" t="0" r="3810" b="3810"/>
                  <wp:docPr id="12" name="Picture 12" descr="http://coins.lakdiva.org/dutch/images/1783_voc_g_1st_cud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ins.lakdiva.org/dutch/images/1783_voc_g_1st_cud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75878784" wp14:editId="6B66B7CE">
                  <wp:extent cx="1348740" cy="1348740"/>
                  <wp:effectExtent l="0" t="0" r="3810" b="3810"/>
                  <wp:docPr id="11" name="Picture 11" descr="http://coins.lakdiva.org/dutch/images/1792_voc_j_1st_cud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ins.lakdiva.org/dutch/images/1792_voc_j_1st_cud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5EA64668" wp14:editId="2BE7E544">
                  <wp:extent cx="1348740" cy="1348740"/>
                  <wp:effectExtent l="0" t="0" r="3810" b="3810"/>
                  <wp:docPr id="10" name="Picture 10" descr="http://coins.lakdiva.org/dutch/images/1792_voc_j_1st_cud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ins.lakdiva.org/dutch/images/1792_voc_j_1st_cud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DCD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Dutch coins had the VOC (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Verenigde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Oostindische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Compagnie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) monogram of the Dutch East India Company. These crude thick Copper Dump </w:t>
      </w:r>
      <w:hyperlink r:id="rId29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coins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were minted locally between 1783 and 1795 in Colombo,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Trincomalee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, Galle and Jaffna. Colombo (</w:t>
      </w:r>
      <w:r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C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) had </w:t>
      </w:r>
      <w:r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STUIVER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and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Trincomalee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(</w:t>
      </w:r>
      <w:r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T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) had </w:t>
      </w:r>
      <w:r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ST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. The Galle (</w:t>
      </w:r>
      <w:r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G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) had value in Sinhala text and the Jaffna (</w:t>
      </w:r>
      <w:r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I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) had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Thamil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text. </w:t>
      </w:r>
    </w:p>
    <w:p w:rsidR="00EA69B7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br/>
        <w:t xml:space="preserve">Lanka's first currency note was issued in 1785, which was in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Rix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Dallars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and called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Kredit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Brieven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and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payed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3% Interest. It had text in Dutch, Sinhala and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Thamil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This Dutch liability was taken over by British in 1796. </w:t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40"/>
        <w:gridCol w:w="3255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7A53213D" wp14:editId="622F228F">
                  <wp:extent cx="2011680" cy="2011680"/>
                  <wp:effectExtent l="0" t="0" r="7620" b="7620"/>
                  <wp:docPr id="9" name="Picture 9" descr="http://coins.lakdiva.org/ceylon_government/images/1821_george~iv_1rxd_ag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ins.lakdiva.org/ceylon_government/images/1821_george~iv_1rxd_ag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54DBC76" wp14:editId="5243E604">
                  <wp:extent cx="2011680" cy="2011680"/>
                  <wp:effectExtent l="0" t="0" r="7620" b="7620"/>
                  <wp:docPr id="8" name="Picture 8" descr="http://coins.lakdiva.org/ceylon_government/images/1821_george~iv_1rxd_ag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ins.lakdiva.org/ceylon_government/images/1821_george~iv_1rxd_ag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Early British coins had a standing Elephant facing left with </w:t>
      </w:r>
      <w:r w:rsidRPr="00DD0871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CEYLON GOVERNMENT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The locally minted copper dump </w:t>
      </w:r>
      <w:hyperlink r:id="rId32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coins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from 1801 to 1816 had value as a fraction of a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Rix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Dollar (48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Stivers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), and the Silver Dump </w:t>
      </w:r>
      <w:hyperlink r:id="rId33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coins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minted from 1803 to </w:t>
      </w:r>
      <w:r w:rsidR="00083DC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1809 had value in </w:t>
      </w:r>
      <w:proofErr w:type="spellStart"/>
      <w:r w:rsidR="00083DC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Stivers</w:t>
      </w:r>
      <w:proofErr w:type="spellEnd"/>
      <w:r w:rsidR="00083DC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. V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ery iconic</w:t>
      </w:r>
      <w:r w:rsidR="00083DC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is the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Silver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Rix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Dollar </w:t>
      </w:r>
      <w:hyperlink r:id="rId34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</w:t>
        </w:r>
      </w:hyperlink>
      <w:r w:rsidR="00083DC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of 1821 with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George IV. All these coins had text only in English. </w:t>
      </w:r>
    </w:p>
    <w:p w:rsidR="00EA69B7" w:rsidRPr="00DD0871" w:rsidRDefault="00EA69B7" w:rsidP="00EA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 wp14:anchorId="11DBF78E" wp14:editId="3EB4BCBB">
            <wp:extent cx="6256020" cy="3573780"/>
            <wp:effectExtent l="0" t="0" r="0" b="7620"/>
            <wp:docPr id="7" name="Picture 7" descr="http://notes.lakdiva.org/british_ceylon/images/1pound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otes.lakdiva.org/british_ceylon/images/1pound_15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B7" w:rsidRPr="00DD0871" w:rsidRDefault="00EA69B7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Currency was issued by Ceylon Government Treasurer in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Rix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Dollars till 1825. The logo was Britannia. </w:t>
      </w:r>
      <w:r w:rsidR="00F5412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From 1827 currency note were issued in Pounds Sterling. 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The text was in English but the value was also given in Sinhala and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Thamil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The trilingual value has been maintained on all coins and currency notes issued in Lanka from 1827 to present. </w:t>
      </w:r>
    </w:p>
    <w:p w:rsidR="00F5412D" w:rsidRPr="00DD0871" w:rsidRDefault="00F5412D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F05692" w:rsidRPr="00DD0871" w:rsidRDefault="00F5412D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Britis</w:t>
      </w:r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h Coins were legal tender in Ceylon</w:t>
      </w:r>
      <w:r w:rsidR="00343FE3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from 1825 to 1870.  S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ignificant shortage</w:t>
      </w:r>
    </w:p>
    <w:p w:rsidR="00F5412D" w:rsidRPr="00DD0871" w:rsidRDefault="00F5412D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of </w:t>
      </w:r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thos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e</w:t>
      </w:r>
      <w:proofErr w:type="gram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coins made the </w:t>
      </w:r>
      <w:r w:rsidR="00B5250E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Coffee estates issue their own tokens for payment of estate labor and were redeemable </w:t>
      </w:r>
      <w:r w:rsidR="00343FE3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in the company</w:t>
      </w:r>
      <w:r w:rsidR="00B5250E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shop.  </w:t>
      </w:r>
    </w:p>
    <w:p w:rsidR="00F5412D" w:rsidRPr="00DD0871" w:rsidRDefault="00F5412D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F5412D" w:rsidRPr="00DD0871" w:rsidRDefault="00F5412D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832"/>
        <w:gridCol w:w="2847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6B929FA" wp14:editId="788C1FB4">
                  <wp:extent cx="1760220" cy="1744980"/>
                  <wp:effectExtent l="0" t="0" r="0" b="7620"/>
                  <wp:docPr id="6" name="Picture 6" descr="http://coins.lakdiva.org/british_ceylon/images/victoria_50c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ins.lakdiva.org/british_ceylon/images/victoria_50c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32A92BF6" wp14:editId="1F0841AE">
                  <wp:extent cx="1760220" cy="1760220"/>
                  <wp:effectExtent l="0" t="0" r="0" b="0"/>
                  <wp:docPr id="5" name="Picture 5" descr="http://coins.lakdiva.org/british_ceylon/images/victoria_50c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oins.lakdiva.org/british_ceylon/images/victoria_50c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EA69B7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Decimal coins were issued since 1870. Coins had the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Talipot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Palm tree on the reverse till 1942 and the Monarch on the obverse. Coins were issued with Queen Victoria (1870-1901); Edward VII King &amp; Emperor (1902-1910); George V King and Emperor of India (1911-1929); George VI King and Emperor of India (1937-1945); King George the Sixth (1951) and Queen Elizabeth Second (1955-1957). </w:t>
      </w:r>
      <w:r w:rsidR="00833E4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="00833E4D" w:rsidRPr="00DD0871">
        <w:rPr>
          <w:sz w:val="24"/>
          <w:szCs w:val="24"/>
        </w:rPr>
        <w:t>Text other than value was only in English.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EA69B7" w:rsidRPr="00DD0871" w:rsidTr="00EA69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1ACC645D" wp14:editId="2E330772">
                  <wp:extent cx="3017520" cy="1676400"/>
                  <wp:effectExtent l="0" t="0" r="0" b="0"/>
                  <wp:docPr id="4" name="Picture 4" descr="http://notes.lakdiva.org/lanka/images/1956_07_30_rs1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notes.lakdiva.org/lanka/images/1956_07_30_rs1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76B17B13" wp14:editId="11CB7FDE">
                  <wp:extent cx="3017520" cy="1714500"/>
                  <wp:effectExtent l="0" t="0" r="0" b="0"/>
                  <wp:docPr id="3" name="Picture 3" descr="http://notes.lakdiva.org/lanka/images/1956_07_30_rs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notes.lakdiva.org/lanka/images/1956_07_30_rs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B7" w:rsidRPr="00DD0871" w:rsidRDefault="00EA69B7" w:rsidP="00EA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br/>
        <w:t xml:space="preserve">Stamps issued from 1857 to 1947 had text only in English. From 1948 to 1972 it had Ceylon, Sri Lanka in Sinhala and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Ilankai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in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Thamil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In 1956 the currency notes interchanged English text to Sinhala. Only the Value appears in English and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Thamil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The portrait of Queen Elizabeth II was </w:t>
      </w:r>
      <w:proofErr w:type="gram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replace</w:t>
      </w:r>
      <w:proofErr w:type="gram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with the Ceylon Armorial ensign. </w:t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60"/>
        <w:gridCol w:w="3075"/>
      </w:tblGrid>
      <w:tr w:rsidR="00EA69B7" w:rsidRPr="00DD0871" w:rsidTr="00EA6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46F513C8" wp14:editId="4304B8F9">
                  <wp:extent cx="1905000" cy="1905000"/>
                  <wp:effectExtent l="0" t="0" r="0" b="0"/>
                  <wp:docPr id="2" name="Picture 2" descr="http://coins.lakdiva.org/lanka/images/lanka_r0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ins.lakdiva.org/lanka/images/lanka_r0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9B7" w:rsidRPr="00DD0871" w:rsidRDefault="00EA69B7" w:rsidP="00E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D08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 wp14:anchorId="2738EFB7" wp14:editId="4E510F5A">
                  <wp:extent cx="1905000" cy="1905000"/>
                  <wp:effectExtent l="0" t="0" r="0" b="0"/>
                  <wp:docPr id="1" name="Picture 1" descr="http://coins.lakdiva.org/lanka/images/lanka_r01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ins.lakdiva.org/lanka/images/lanka_r01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50E" w:rsidRPr="00DD0871" w:rsidRDefault="00EA69B7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When that was used on regular </w:t>
      </w:r>
      <w:hyperlink r:id="rId42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coins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from 1963 to 1971 the name of the country only in Sinhala was Lanka, although commemorative </w:t>
      </w:r>
      <w:hyperlink r:id="rId43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coins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used Sri Lanka. Only from 1969-5-10 was the name of the Bank added in English and </w:t>
      </w:r>
      <w:proofErr w:type="spellStart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T</w:t>
      </w:r>
      <w:r w:rsidR="00833E4D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h</w:t>
      </w: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amil</w:t>
      </w:r>
      <w:proofErr w:type="spellEnd"/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. In 1972 the </w:t>
      </w:r>
      <w:hyperlink r:id="rId44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coins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got Sri Lanka in Sinhala, but the name of the bank in English on the Currency notes remained as Central Bank of Ceylon till 1985. </w:t>
      </w:r>
    </w:p>
    <w:p w:rsidR="00833E4D" w:rsidRPr="00DD0871" w:rsidRDefault="00833E4D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br/>
        <w:t>Coins and Bank Notes</w:t>
      </w:r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of Lanka record</w:t>
      </w:r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 long history of language over per</w:t>
      </w:r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iod longer than two Millenniums, and </w:t>
      </w:r>
      <w:proofErr w:type="gramStart"/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reflects</w:t>
      </w:r>
      <w:proofErr w:type="gramEnd"/>
      <w:r w:rsidR="00F05692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the Politics in the Island.</w:t>
      </w:r>
      <w:r w:rsidR="00EA69B7"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5250E" w:rsidRPr="00DD0871" w:rsidRDefault="00B5250E" w:rsidP="00EA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More details of these and other coins can be found in the Authors website </w:t>
      </w:r>
      <w:hyperlink r:id="rId45" w:history="1">
        <w:r w:rsidRPr="00D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a-IN"/>
          </w:rPr>
          <w:t>http://coins.lakdiva.org</w:t>
        </w:r>
      </w:hyperlink>
      <w:r w:rsidRPr="00DD0871"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p w:rsidR="00EA69B7" w:rsidRPr="00EA69B7" w:rsidRDefault="00EA69B7" w:rsidP="00833E4D">
      <w:pPr>
        <w:rPr>
          <w:sz w:val="28"/>
          <w:szCs w:val="28"/>
        </w:rPr>
      </w:pPr>
      <w:r w:rsidRPr="00EA69B7">
        <w:rPr>
          <w:rFonts w:ascii="Times New Roman" w:eastAsia="Times New Roman" w:hAnsi="Times New Roman" w:cs="Times New Roman"/>
          <w:sz w:val="28"/>
          <w:szCs w:val="28"/>
          <w:lang w:bidi="ta-IN"/>
        </w:rPr>
        <w:br/>
      </w:r>
      <w:bookmarkStart w:id="0" w:name="_GoBack"/>
      <w:bookmarkEnd w:id="0"/>
    </w:p>
    <w:sectPr w:rsidR="00EA69B7" w:rsidRPr="00EA69B7" w:rsidSect="00DD08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B7"/>
    <w:rsid w:val="00083DCD"/>
    <w:rsid w:val="002E1B47"/>
    <w:rsid w:val="00343FE3"/>
    <w:rsid w:val="00481616"/>
    <w:rsid w:val="005B025E"/>
    <w:rsid w:val="00833E4D"/>
    <w:rsid w:val="00B2785D"/>
    <w:rsid w:val="00B5250E"/>
    <w:rsid w:val="00DD0871"/>
    <w:rsid w:val="00EA69B7"/>
    <w:rsid w:val="00ED4070"/>
    <w:rsid w:val="00F05692"/>
    <w:rsid w:val="00F440DC"/>
    <w:rsid w:val="00F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Heading3">
    <w:name w:val="heading 3"/>
    <w:basedOn w:val="Normal"/>
    <w:link w:val="Heading3Char"/>
    <w:uiPriority w:val="9"/>
    <w:qFormat/>
    <w:rsid w:val="00EA6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9B7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rsid w:val="00EA69B7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paragraph" w:styleId="NormalWeb">
    <w:name w:val="Normal (Web)"/>
    <w:basedOn w:val="Normal"/>
    <w:uiPriority w:val="99"/>
    <w:semiHidden/>
    <w:unhideWhenUsed/>
    <w:rsid w:val="00E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EA6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Heading3">
    <w:name w:val="heading 3"/>
    <w:basedOn w:val="Normal"/>
    <w:link w:val="Heading3Char"/>
    <w:uiPriority w:val="9"/>
    <w:qFormat/>
    <w:rsid w:val="00EA6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9B7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rsid w:val="00EA69B7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paragraph" w:styleId="NormalWeb">
    <w:name w:val="Normal (Web)"/>
    <w:basedOn w:val="Normal"/>
    <w:uiPriority w:val="99"/>
    <w:semiHidden/>
    <w:unhideWhenUsed/>
    <w:rsid w:val="00E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EA6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oins.lakdiva.org/medievalindian/setu_II-massa_cu.html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coins.lakdiva.org/ceylon_government/1821_george~iv_1rxd_ag.html" TargetMode="External"/><Relationship Id="rId42" Type="http://schemas.openxmlformats.org/officeDocument/2006/relationships/hyperlink" Target="http://coins.lakdiva.org/lanka/lanka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oins.lakdiva.org/ruhuna1/ruhuna1_lion_svastika_pb.html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coins.lakdiva.org/lingen/F3_13.01.html" TargetMode="External"/><Relationship Id="rId25" Type="http://schemas.openxmlformats.org/officeDocument/2006/relationships/image" Target="media/image15.jpeg"/><Relationship Id="rId33" Type="http://schemas.openxmlformats.org/officeDocument/2006/relationships/hyperlink" Target="http://coins.lakdiva.org/ceylon_government/180x_dumps_ag.html" TargetMode="External"/><Relationship Id="rId38" Type="http://schemas.openxmlformats.org/officeDocument/2006/relationships/image" Target="media/image24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oins.lakdiva.org/lingen/bazaruco_SL.html" TargetMode="External"/><Relationship Id="rId20" Type="http://schemas.openxmlformats.org/officeDocument/2006/relationships/hyperlink" Target="http://coins.lakdiva.org/dutch/images/1747_aka_mila.html" TargetMode="External"/><Relationship Id="rId29" Type="http://schemas.openxmlformats.org/officeDocument/2006/relationships/hyperlink" Target="http://coins.lakdiva.org/dutch/178X_voc_cud.html" TargetMode="External"/><Relationship Id="rId41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hyperlink" Target="http://coins.lakdiva.org/ceylon_government/18xx_dumps_cu.html" TargetMode="External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hyperlink" Target="http://coins.lakdiva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2.jpeg"/><Relationship Id="rId10" Type="http://schemas.openxmlformats.org/officeDocument/2006/relationships/hyperlink" Target="http://coins.lakdiva.org/medievallanka/kahavanu_I.A_au.html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4" Type="http://schemas.openxmlformats.org/officeDocument/2006/relationships/hyperlink" Target="http://coins.lakdiva.org/srilanka/srilank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media/image21.jpeg"/><Relationship Id="rId43" Type="http://schemas.openxmlformats.org/officeDocument/2006/relationships/hyperlink" Target="http://coins.lakdiva.org/commemorative/circulat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2013-06-18T11:24:00Z</dcterms:created>
  <dcterms:modified xsi:type="dcterms:W3CDTF">2013-06-25T05:04:00Z</dcterms:modified>
</cp:coreProperties>
</file>